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B3F" w:rsidRDefault="00933B3F" w:rsidP="00933B3F">
      <w:pPr>
        <w:rPr>
          <w:b/>
        </w:rPr>
      </w:pPr>
      <w:r>
        <w:rPr>
          <w:b/>
        </w:rPr>
        <w:t>Fassaden-Eckausbildung, Außenecke, Eckleiste</w:t>
      </w:r>
    </w:p>
    <w:p w:rsidR="00933B3F" w:rsidRDefault="00933B3F" w:rsidP="00933B3F">
      <w:r>
        <w:t xml:space="preserve">Liefern und </w:t>
      </w:r>
      <w:r w:rsidR="00E97BA4">
        <w:t xml:space="preserve">fachgerechtes </w:t>
      </w:r>
      <w:bookmarkStart w:id="0" w:name="_GoBack"/>
      <w:bookmarkEnd w:id="0"/>
      <w:r>
        <w:t>Montieren einer Außenecke, Ausführung wie Hauptposition als Bolzeneinhangkassette, Clip-Kassette, Paneel oder Glattblech, ausgeführt wie folgt:</w:t>
      </w:r>
      <w:r>
        <w:br/>
        <w:t xml:space="preserve">Omega-förmiges Kantprofil aus Fassadenmaterial, befestigt wie Hauptposition. </w:t>
      </w:r>
    </w:p>
    <w:p w:rsidR="008D0E36" w:rsidRDefault="00933B3F">
      <w:r>
        <w:t>□ Eckleiste bündig</w:t>
      </w:r>
      <w:r>
        <w:br/>
        <w:t>□ Eckleiste _____mm auftragend</w:t>
      </w:r>
      <w:r>
        <w:br/>
        <w:t>□ Eckleiste nach Architektenzeichnung ____________</w:t>
      </w:r>
    </w:p>
    <w:sectPr w:rsidR="008D0E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37C"/>
    <w:rsid w:val="008D0E36"/>
    <w:rsid w:val="00933B3F"/>
    <w:rsid w:val="00D9137C"/>
    <w:rsid w:val="00E9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88B2"/>
  <w15:chartTrackingRefBased/>
  <w15:docId w15:val="{712538C8-C1CF-474D-8811-FF29746F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33B3F"/>
    <w:pPr>
      <w:spacing w:line="254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4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5</cp:revision>
  <dcterms:created xsi:type="dcterms:W3CDTF">2016-06-23T08:51:00Z</dcterms:created>
  <dcterms:modified xsi:type="dcterms:W3CDTF">2016-06-28T13:27:00Z</dcterms:modified>
</cp:coreProperties>
</file>