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7B" w:rsidRPr="00803E7B" w:rsidRDefault="00803E7B" w:rsidP="00803E7B">
      <w:pPr>
        <w:pStyle w:val="Listenabsatz"/>
        <w:numPr>
          <w:ilvl w:val="0"/>
          <w:numId w:val="3"/>
        </w:numPr>
        <w:ind w:left="709" w:hanging="709"/>
      </w:pPr>
      <w:bookmarkStart w:id="0" w:name="_GoBack"/>
      <w:bookmarkEnd w:id="0"/>
      <w:r w:rsidRPr="00803E7B">
        <w:rPr>
          <w:b/>
          <w:sz w:val="28"/>
          <w:u w:val="single"/>
        </w:rPr>
        <w:t>Gebäude- und Baustellenbeschreibung</w:t>
      </w:r>
      <w:r w:rsidRPr="00803E7B">
        <w:rPr>
          <w:b/>
        </w:rPr>
        <w:br/>
      </w:r>
      <w:r w:rsidRPr="00803E7B">
        <w:t>010</w:t>
      </w:r>
      <w:r w:rsidRPr="00803E7B">
        <w:tab/>
        <w:t>Gebäudebeschreibung</w:t>
      </w:r>
    </w:p>
    <w:p w:rsidR="00803E7B" w:rsidRDefault="00803E7B" w:rsidP="00BD2258">
      <w:pPr>
        <w:pStyle w:val="Listenabsatz"/>
        <w:ind w:left="709"/>
      </w:pPr>
      <w:r w:rsidRPr="00803E7B">
        <w:t>020</w:t>
      </w:r>
      <w:r w:rsidRPr="00803E7B">
        <w:tab/>
        <w:t>Aufmaß</w:t>
      </w:r>
      <w:r w:rsidRPr="00803E7B">
        <w:br/>
        <w:t>030</w:t>
      </w:r>
      <w:r w:rsidRPr="00803E7B">
        <w:tab/>
        <w:t>Windlastberechnung</w:t>
      </w:r>
      <w:r w:rsidRPr="00803E7B">
        <w:br/>
        <w:t>040</w:t>
      </w:r>
      <w:r w:rsidRPr="00803E7B">
        <w:tab/>
        <w:t>Statik</w:t>
      </w:r>
      <w:r w:rsidRPr="00803E7B">
        <w:br/>
        <w:t>050</w:t>
      </w:r>
      <w:r w:rsidRPr="00803E7B">
        <w:tab/>
        <w:t>Werkplanung</w:t>
      </w:r>
      <w:r w:rsidRPr="00803E7B">
        <w:br/>
        <w:t>060</w:t>
      </w:r>
      <w:r w:rsidRPr="00803E7B">
        <w:tab/>
        <w:t>Baustelleneinrichtung</w:t>
      </w:r>
      <w:r w:rsidRPr="00803E7B">
        <w:br/>
        <w:t>070</w:t>
      </w:r>
      <w:r w:rsidRPr="00803E7B">
        <w:tab/>
        <w:t>Baugerüst</w:t>
      </w:r>
    </w:p>
    <w:p w:rsidR="00BD2258" w:rsidRDefault="00BD2258" w:rsidP="00BD2258">
      <w:pPr>
        <w:pStyle w:val="Listenabsatz"/>
        <w:ind w:left="709"/>
      </w:pPr>
    </w:p>
    <w:p w:rsidR="00803E7B" w:rsidRPr="00BD2258" w:rsidRDefault="00803E7B" w:rsidP="00803E7B">
      <w:pPr>
        <w:pStyle w:val="Listenabsatz"/>
        <w:numPr>
          <w:ilvl w:val="0"/>
          <w:numId w:val="3"/>
        </w:numPr>
        <w:ind w:left="709" w:hanging="709"/>
        <w:rPr>
          <w:b/>
        </w:rPr>
      </w:pPr>
      <w:r w:rsidRPr="00803E7B">
        <w:rPr>
          <w:b/>
          <w:sz w:val="28"/>
          <w:u w:val="single"/>
        </w:rPr>
        <w:t>Unterkonstruktion</w:t>
      </w:r>
      <w:r w:rsidRPr="00803E7B">
        <w:rPr>
          <w:b/>
          <w:sz w:val="28"/>
          <w:u w:val="single"/>
        </w:rPr>
        <w:br/>
      </w:r>
      <w:r w:rsidRPr="00803E7B">
        <w:t>100</w:t>
      </w:r>
      <w:r w:rsidRPr="00803E7B">
        <w:tab/>
        <w:t>Unterkonstruktion</w:t>
      </w:r>
      <w:r w:rsidRPr="00803E7B">
        <w:br/>
        <w:t>110</w:t>
      </w:r>
      <w:r w:rsidRPr="00803E7B">
        <w:tab/>
        <w:t>Wärmedämmung</w:t>
      </w:r>
      <w:r w:rsidRPr="00803E7B">
        <w:br/>
        <w:t>120</w:t>
      </w:r>
      <w:r w:rsidRPr="00803E7B">
        <w:tab/>
        <w:t>Brandsperren</w:t>
      </w:r>
      <w:r w:rsidRPr="00803E7B">
        <w:br/>
        <w:t>130</w:t>
      </w:r>
      <w:r w:rsidRPr="00803E7B">
        <w:tab/>
        <w:t>Blitzschutz</w:t>
      </w:r>
    </w:p>
    <w:p w:rsidR="00BD2258" w:rsidRPr="00BD2258" w:rsidRDefault="00BD2258" w:rsidP="00BD2258">
      <w:pPr>
        <w:pStyle w:val="Listenabsatz"/>
        <w:ind w:left="709"/>
        <w:rPr>
          <w:b/>
        </w:rPr>
      </w:pPr>
    </w:p>
    <w:p w:rsidR="00BD2258" w:rsidRDefault="00BD2258" w:rsidP="00BD2258">
      <w:pPr>
        <w:pStyle w:val="Listenabsatz"/>
        <w:numPr>
          <w:ilvl w:val="0"/>
          <w:numId w:val="3"/>
        </w:numPr>
        <w:ind w:left="709" w:hanging="709"/>
      </w:pPr>
      <w:r w:rsidRPr="00BD2258">
        <w:rPr>
          <w:b/>
          <w:sz w:val="28"/>
          <w:u w:val="single"/>
        </w:rPr>
        <w:t>Fassadentype</w:t>
      </w:r>
      <w:r>
        <w:br/>
        <w:t>200</w:t>
      </w:r>
      <w:r>
        <w:tab/>
        <w:t>Materialspezifikation</w:t>
      </w:r>
      <w:r>
        <w:br/>
        <w:t>210</w:t>
      </w:r>
      <w:r>
        <w:tab/>
        <w:t>Kassetten mit innenliegenden Bolzen</w:t>
      </w:r>
      <w:r>
        <w:br/>
        <w:t>220</w:t>
      </w:r>
      <w:r>
        <w:tab/>
        <w:t>Kassetten mit Agraffen</w:t>
      </w:r>
      <w:r>
        <w:br/>
        <w:t>230</w:t>
      </w:r>
      <w:r>
        <w:tab/>
        <w:t>Kassetten mit Clipbefestigung</w:t>
      </w:r>
      <w:r>
        <w:br/>
        <w:t>240</w:t>
      </w:r>
      <w:r>
        <w:tab/>
      </w:r>
      <w:proofErr w:type="spellStart"/>
      <w:r>
        <w:t>Paneelfassade</w:t>
      </w:r>
      <w:proofErr w:type="spellEnd"/>
      <w:r>
        <w:br/>
        <w:t>250</w:t>
      </w:r>
      <w:r>
        <w:tab/>
        <w:t>Glattblechfassade</w:t>
      </w:r>
    </w:p>
    <w:p w:rsidR="00BD2258" w:rsidRDefault="00BD2258" w:rsidP="00BD2258">
      <w:pPr>
        <w:pStyle w:val="Listenabsatz"/>
        <w:ind w:left="709"/>
      </w:pPr>
    </w:p>
    <w:p w:rsidR="00BD2258" w:rsidRDefault="00803E7B" w:rsidP="00A43F86">
      <w:pPr>
        <w:pStyle w:val="Listenabsatz"/>
        <w:numPr>
          <w:ilvl w:val="0"/>
          <w:numId w:val="3"/>
        </w:numPr>
        <w:ind w:left="709" w:hanging="709"/>
      </w:pPr>
      <w:r w:rsidRPr="00BD2258">
        <w:rPr>
          <w:b/>
          <w:sz w:val="28"/>
          <w:u w:val="single"/>
        </w:rPr>
        <w:t>Besonderheiten der Fassade</w:t>
      </w:r>
      <w:r w:rsidR="00BD2258" w:rsidRPr="00BD2258">
        <w:rPr>
          <w:b/>
          <w:sz w:val="28"/>
          <w:u w:val="single"/>
        </w:rPr>
        <w:br/>
      </w:r>
      <w:r w:rsidR="00BD2258">
        <w:t>300</w:t>
      </w:r>
      <w:r w:rsidR="00BD2258">
        <w:tab/>
        <w:t>Passelemente</w:t>
      </w:r>
      <w:r w:rsidR="00BD2258">
        <w:br/>
        <w:t>310</w:t>
      </w:r>
      <w:r w:rsidR="00BD2258">
        <w:tab/>
        <w:t>Gerundete Elemente</w:t>
      </w:r>
      <w:r w:rsidR="00BD2258">
        <w:br/>
        <w:t>320</w:t>
      </w:r>
      <w:r w:rsidR="00BD2258">
        <w:tab/>
        <w:t>3D-Elemente</w:t>
      </w:r>
      <w:r w:rsidR="00BD2258">
        <w:br/>
        <w:t>330</w:t>
      </w:r>
      <w:r w:rsidR="00BD2258">
        <w:tab/>
        <w:t>Lochbleche</w:t>
      </w:r>
    </w:p>
    <w:p w:rsidR="00BD2258" w:rsidRDefault="00BD2258" w:rsidP="00BD2258">
      <w:pPr>
        <w:pStyle w:val="Listenabsatz"/>
      </w:pPr>
    </w:p>
    <w:p w:rsidR="00BD2258" w:rsidRDefault="00803E7B" w:rsidP="00BD2258">
      <w:pPr>
        <w:pStyle w:val="Listenabsatz"/>
        <w:numPr>
          <w:ilvl w:val="0"/>
          <w:numId w:val="3"/>
        </w:numPr>
        <w:ind w:left="709" w:hanging="709"/>
      </w:pPr>
      <w:r w:rsidRPr="00BD2258">
        <w:rPr>
          <w:b/>
          <w:sz w:val="28"/>
          <w:u w:val="single"/>
        </w:rPr>
        <w:t>Fassadenecken</w:t>
      </w:r>
      <w:r w:rsidR="00BD2258">
        <w:br/>
        <w:t>400</w:t>
      </w:r>
      <w:r w:rsidR="00BD2258">
        <w:tab/>
        <w:t xml:space="preserve">Außenecke als </w:t>
      </w:r>
      <w:proofErr w:type="spellStart"/>
      <w:r w:rsidR="00BD2258">
        <w:t>Kantung</w:t>
      </w:r>
      <w:proofErr w:type="spellEnd"/>
      <w:r w:rsidR="00BD2258">
        <w:br/>
        <w:t>410</w:t>
      </w:r>
      <w:r w:rsidR="00BD2258">
        <w:tab/>
        <w:t>Außenecke gestoßen</w:t>
      </w:r>
      <w:r w:rsidR="00BD2258">
        <w:br/>
        <w:t>420</w:t>
      </w:r>
      <w:r w:rsidR="00BD2258">
        <w:tab/>
        <w:t>Außenecke mit Eckleiste</w:t>
      </w:r>
      <w:r w:rsidR="00BD2258">
        <w:br/>
        <w:t>430</w:t>
      </w:r>
      <w:r w:rsidR="00BD2258">
        <w:tab/>
        <w:t>Innenecke gestoßen</w:t>
      </w:r>
      <w:r w:rsidR="00BD2258">
        <w:br/>
        <w:t>440</w:t>
      </w:r>
      <w:r w:rsidR="00BD2258">
        <w:tab/>
        <w:t>Innenecke überlappend</w:t>
      </w:r>
      <w:r w:rsidR="00BD2258">
        <w:br/>
      </w:r>
    </w:p>
    <w:p w:rsidR="00803E7B" w:rsidRDefault="00803E7B" w:rsidP="0054346D">
      <w:pPr>
        <w:pStyle w:val="Listenabsatz"/>
        <w:numPr>
          <w:ilvl w:val="0"/>
          <w:numId w:val="3"/>
        </w:numPr>
        <w:ind w:left="709" w:hanging="709"/>
      </w:pPr>
      <w:r w:rsidRPr="00BD2258">
        <w:rPr>
          <w:b/>
          <w:sz w:val="28"/>
          <w:u w:val="single"/>
        </w:rPr>
        <w:t>Fassadenabschlüsse</w:t>
      </w:r>
      <w:r w:rsidR="00BD2258">
        <w:br/>
        <w:t>500</w:t>
      </w:r>
      <w:r w:rsidR="00BD2258">
        <w:tab/>
        <w:t>Unterer Fassadenabschluss ohne Tropfblech</w:t>
      </w:r>
      <w:r w:rsidR="00BD2258">
        <w:br/>
        <w:t>510</w:t>
      </w:r>
      <w:r w:rsidR="00BD2258">
        <w:tab/>
        <w:t>Unterer Fassadenabschluss mit Tropfblech</w:t>
      </w:r>
      <w:r w:rsidR="00BD2258">
        <w:br/>
        <w:t>520</w:t>
      </w:r>
      <w:r w:rsidR="00BD2258">
        <w:tab/>
        <w:t>Attika</w:t>
      </w:r>
      <w:r w:rsidR="00BD2258">
        <w:br/>
        <w:t>530</w:t>
      </w:r>
      <w:r w:rsidR="00BD2258">
        <w:tab/>
        <w:t>Attika an der oberen Kassette</w:t>
      </w:r>
      <w:r w:rsidR="00BD2258">
        <w:br/>
        <w:t>540</w:t>
      </w:r>
      <w:r w:rsidR="00BD2258">
        <w:tab/>
        <w:t>Attika im Eckbereich</w:t>
      </w:r>
      <w:r w:rsidR="00BD2258">
        <w:br/>
      </w:r>
      <w:r w:rsidR="00BD2258">
        <w:br/>
      </w:r>
      <w:r w:rsidR="00BD2258">
        <w:br/>
      </w:r>
      <w:r w:rsidR="00BD2258">
        <w:br/>
      </w:r>
      <w:r w:rsidR="00BD2258">
        <w:br/>
      </w:r>
    </w:p>
    <w:p w:rsidR="00BD2258" w:rsidRPr="00BD2258" w:rsidRDefault="00803E7B" w:rsidP="00803E7B">
      <w:pPr>
        <w:pStyle w:val="Listenabsatz"/>
        <w:numPr>
          <w:ilvl w:val="0"/>
          <w:numId w:val="3"/>
        </w:numPr>
        <w:ind w:left="0" w:firstLine="0"/>
        <w:rPr>
          <w:b/>
          <w:sz w:val="28"/>
          <w:u w:val="single"/>
        </w:rPr>
      </w:pPr>
      <w:r w:rsidRPr="00BD2258">
        <w:rPr>
          <w:b/>
          <w:sz w:val="28"/>
          <w:u w:val="single"/>
        </w:rPr>
        <w:lastRenderedPageBreak/>
        <w:t>Fensterbereiche</w:t>
      </w:r>
    </w:p>
    <w:p w:rsidR="00BD2258" w:rsidRDefault="00BD2258" w:rsidP="00BD2258">
      <w:pPr>
        <w:pStyle w:val="Listenabsatz"/>
        <w:ind w:left="708"/>
      </w:pPr>
      <w:r>
        <w:t>600</w:t>
      </w:r>
      <w:r>
        <w:tab/>
        <w:t>Laibung ohne Sonnenschutz</w:t>
      </w:r>
      <w:r>
        <w:br/>
        <w:t>610</w:t>
      </w:r>
      <w:r>
        <w:tab/>
        <w:t>Laibung mit Sonnenschutz</w:t>
      </w:r>
      <w:r>
        <w:br/>
        <w:t>620</w:t>
      </w:r>
      <w:r>
        <w:tab/>
        <w:t>Sturz ohne Sonnenschutz</w:t>
      </w:r>
      <w:r>
        <w:br/>
        <w:t>630</w:t>
      </w:r>
      <w:r>
        <w:tab/>
        <w:t>Sturz mit Sonnenschutz</w:t>
      </w:r>
      <w:r>
        <w:br/>
        <w:t>640</w:t>
      </w:r>
      <w:r>
        <w:tab/>
        <w:t>Fensterbank</w:t>
      </w:r>
    </w:p>
    <w:p w:rsidR="00BD2258" w:rsidRDefault="00BD2258" w:rsidP="00BD2258">
      <w:pPr>
        <w:pStyle w:val="Listenabsatz"/>
        <w:ind w:left="708"/>
      </w:pPr>
    </w:p>
    <w:p w:rsidR="00803E7B" w:rsidRDefault="00803E7B" w:rsidP="00BD2258">
      <w:pPr>
        <w:pStyle w:val="Listenabsatz"/>
        <w:ind w:left="708" w:hanging="708"/>
      </w:pPr>
      <w:r w:rsidRPr="00BD2258">
        <w:rPr>
          <w:b/>
          <w:sz w:val="28"/>
        </w:rPr>
        <w:t>9</w:t>
      </w:r>
      <w:r>
        <w:tab/>
      </w:r>
      <w:r w:rsidRPr="00BD2258">
        <w:rPr>
          <w:b/>
          <w:sz w:val="28"/>
          <w:u w:val="single"/>
        </w:rPr>
        <w:t>Sonstiges</w:t>
      </w:r>
      <w:r w:rsidR="00BD2258">
        <w:br/>
        <w:t>900</w:t>
      </w:r>
      <w:r w:rsidR="00BD2258">
        <w:tab/>
        <w:t>Entdröhnung</w:t>
      </w:r>
      <w:r w:rsidR="00BD2258">
        <w:br/>
        <w:t>910</w:t>
      </w:r>
      <w:r w:rsidR="00BD2258">
        <w:tab/>
        <w:t>Folie entfernen</w:t>
      </w:r>
      <w:r>
        <w:br/>
      </w:r>
      <w:r>
        <w:tab/>
      </w:r>
    </w:p>
    <w:sectPr w:rsidR="00803E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3071"/>
    <w:multiLevelType w:val="hybridMultilevel"/>
    <w:tmpl w:val="5866BCCE"/>
    <w:lvl w:ilvl="0" w:tplc="CFA8D92C">
      <w:numFmt w:val="decimal"/>
      <w:lvlText w:val="%1"/>
      <w:lvlJc w:val="left"/>
      <w:pPr>
        <w:ind w:left="1068" w:hanging="360"/>
      </w:pPr>
      <w:rPr>
        <w:rFonts w:hint="default"/>
        <w:b/>
        <w:sz w:val="28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3E923CB"/>
    <w:multiLevelType w:val="hybridMultilevel"/>
    <w:tmpl w:val="C7DE046C"/>
    <w:lvl w:ilvl="0" w:tplc="ABAEE494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C755C"/>
    <w:multiLevelType w:val="hybridMultilevel"/>
    <w:tmpl w:val="61C2A778"/>
    <w:lvl w:ilvl="0" w:tplc="0352C49E"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FD8"/>
    <w:rsid w:val="00437FD8"/>
    <w:rsid w:val="00496C6F"/>
    <w:rsid w:val="00803E7B"/>
    <w:rsid w:val="00BD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44BB"/>
  <w15:chartTrackingRefBased/>
  <w15:docId w15:val="{C0CF9917-FA3D-40AA-AF0A-12645B1A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3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2</cp:revision>
  <dcterms:created xsi:type="dcterms:W3CDTF">2016-06-26T20:30:00Z</dcterms:created>
  <dcterms:modified xsi:type="dcterms:W3CDTF">2016-06-26T20:50:00Z</dcterms:modified>
</cp:coreProperties>
</file>